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85" w:rsidRPr="00DF47F6" w:rsidRDefault="00106427" w:rsidP="00423D85">
      <w:pPr>
        <w:spacing w:before="100" w:beforeAutospacing="1" w:after="100" w:afterAutospacing="1"/>
        <w:jc w:val="center"/>
        <w:rPr>
          <w:rFonts w:ascii="Perpetua" w:hAnsi="Perpetua" w:cs="Calibri"/>
          <w:b/>
          <w:sz w:val="24"/>
          <w:szCs w:val="24"/>
        </w:rPr>
      </w:pPr>
      <w:bookmarkStart w:id="0" w:name="_Toc303085097"/>
      <w:bookmarkStart w:id="1" w:name="_GoBack"/>
      <w:bookmarkEnd w:id="1"/>
      <w:r>
        <w:rPr>
          <w:noProof/>
          <w:lang w:eastAsia="en-GB"/>
        </w:rPr>
        <w:drawing>
          <wp:anchor distT="0" distB="0" distL="114300" distR="114300" simplePos="0" relativeHeight="251661824" behindDoc="1" locked="0" layoutInCell="1" allowOverlap="1" wp14:anchorId="3E2E9105">
            <wp:simplePos x="0" y="0"/>
            <wp:positionH relativeFrom="margin">
              <wp:align>center</wp:align>
            </wp:positionH>
            <wp:positionV relativeFrom="page">
              <wp:posOffset>-635</wp:posOffset>
            </wp:positionV>
            <wp:extent cx="2505075" cy="2024380"/>
            <wp:effectExtent l="0" t="0" r="9525" b="0"/>
            <wp:wrapTight wrapText="bothSides">
              <wp:wrapPolygon edited="0">
                <wp:start x="0" y="0"/>
                <wp:lineTo x="0" y="21343"/>
                <wp:lineTo x="21518" y="21343"/>
                <wp:lineTo x="21518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D85" w:rsidRPr="00DF47F6" w:rsidRDefault="00423D85" w:rsidP="00423D85">
      <w:pPr>
        <w:spacing w:before="100" w:beforeAutospacing="1" w:after="100" w:afterAutospacing="1"/>
        <w:jc w:val="center"/>
        <w:rPr>
          <w:rFonts w:ascii="Perpetua" w:hAnsi="Perpetua" w:cs="Calibri"/>
          <w:b/>
          <w:sz w:val="24"/>
          <w:szCs w:val="24"/>
        </w:rPr>
      </w:pPr>
    </w:p>
    <w:p w:rsidR="00423D85" w:rsidRPr="00DF47F6" w:rsidRDefault="00423D85" w:rsidP="00423D85">
      <w:pPr>
        <w:spacing w:before="100" w:beforeAutospacing="1" w:after="100" w:afterAutospacing="1"/>
        <w:jc w:val="center"/>
        <w:rPr>
          <w:rFonts w:ascii="Perpetua" w:hAnsi="Perpetua" w:cs="Calibri"/>
          <w:b/>
          <w:sz w:val="24"/>
          <w:szCs w:val="24"/>
        </w:rPr>
      </w:pPr>
    </w:p>
    <w:p w:rsidR="009C31E1" w:rsidRPr="00DF47F6" w:rsidRDefault="00423D85" w:rsidP="00423D85">
      <w:pPr>
        <w:spacing w:before="100" w:beforeAutospacing="1" w:after="100" w:afterAutospacing="1"/>
        <w:jc w:val="center"/>
        <w:rPr>
          <w:rFonts w:ascii="Perpetua" w:hAnsi="Perpetua" w:cs="Calibri"/>
          <w:b/>
          <w:sz w:val="24"/>
          <w:szCs w:val="24"/>
        </w:rPr>
      </w:pPr>
      <w:r w:rsidRPr="00DF47F6">
        <w:rPr>
          <w:rFonts w:ascii="Perpetua" w:hAnsi="Perpetua" w:cs="Calibri"/>
          <w:b/>
          <w:sz w:val="24"/>
          <w:szCs w:val="24"/>
        </w:rPr>
        <w:t xml:space="preserve">Appendix A: </w:t>
      </w:r>
      <w:r w:rsidR="009C31E1" w:rsidRPr="00DF47F6">
        <w:rPr>
          <w:rFonts w:ascii="Perpetua" w:hAnsi="Perpetua" w:cs="Calibri"/>
          <w:b/>
          <w:sz w:val="24"/>
          <w:szCs w:val="24"/>
        </w:rPr>
        <w:t>Record of Gift/Hospitality received by a member of staff</w:t>
      </w:r>
    </w:p>
    <w:p w:rsidR="009C31E1" w:rsidRPr="00DF47F6" w:rsidRDefault="009C31E1" w:rsidP="009C31E1">
      <w:pPr>
        <w:rPr>
          <w:rFonts w:ascii="Perpetua" w:hAnsi="Perpetua"/>
          <w:sz w:val="24"/>
          <w:szCs w:val="24"/>
        </w:rPr>
      </w:pPr>
    </w:p>
    <w:p w:rsidR="009C31E1" w:rsidRPr="00DF47F6" w:rsidRDefault="009C31E1" w:rsidP="009C31E1">
      <w:pPr>
        <w:rPr>
          <w:rFonts w:ascii="Perpetua" w:hAnsi="Perpetua" w:cs="Calibri"/>
          <w:sz w:val="24"/>
          <w:szCs w:val="24"/>
        </w:rPr>
      </w:pPr>
      <w:r w:rsidRPr="00DF47F6">
        <w:rPr>
          <w:rFonts w:ascii="Perpetua" w:hAnsi="Perpetua" w:cs="Calibri"/>
          <w:sz w:val="24"/>
          <w:szCs w:val="24"/>
        </w:rPr>
        <w:t>You should complete this form if you have received a gift/hospitality in connection with your duties and responsibilities at Epsom College which is of significant value (over £75)</w:t>
      </w:r>
    </w:p>
    <w:p w:rsidR="009C31E1" w:rsidRPr="00DF47F6" w:rsidRDefault="009C31E1" w:rsidP="009C31E1">
      <w:pPr>
        <w:rPr>
          <w:rFonts w:ascii="Perpetua" w:hAnsi="Perpetua" w:cs="Calibri"/>
          <w:sz w:val="24"/>
          <w:szCs w:val="24"/>
        </w:rPr>
      </w:pPr>
    </w:p>
    <w:p w:rsidR="009C31E1" w:rsidRPr="00DF47F6" w:rsidRDefault="009C31E1" w:rsidP="009C31E1">
      <w:pPr>
        <w:rPr>
          <w:rFonts w:ascii="Perpetua" w:hAnsi="Perpetua" w:cs="Calibri"/>
          <w:sz w:val="24"/>
          <w:szCs w:val="24"/>
        </w:rPr>
      </w:pPr>
      <w:r w:rsidRPr="00DF47F6">
        <w:rPr>
          <w:rFonts w:ascii="Perpetua" w:hAnsi="Perpetua" w:cs="Calibri"/>
          <w:sz w:val="24"/>
          <w:szCs w:val="24"/>
        </w:rPr>
        <w:t>The completed form should be returned to Denise Regan, Assistant Bursar. The details will be recorded on a schedule and will be reviewed annually by the Bursar/Headmaster and Governing Body.</w:t>
      </w:r>
    </w:p>
    <w:p w:rsidR="009C31E1" w:rsidRPr="00DF47F6" w:rsidRDefault="009C31E1" w:rsidP="009C31E1">
      <w:pPr>
        <w:rPr>
          <w:rFonts w:ascii="Perpetua" w:hAnsi="Perpetua" w:cs="Calibri"/>
          <w:sz w:val="24"/>
          <w:szCs w:val="24"/>
        </w:rPr>
      </w:pPr>
    </w:p>
    <w:p w:rsidR="009C31E1" w:rsidRPr="00DF47F6" w:rsidRDefault="009C31E1" w:rsidP="009C31E1">
      <w:pPr>
        <w:rPr>
          <w:rFonts w:ascii="Perpetua" w:hAnsi="Perpetua" w:cs="Calibri"/>
          <w:sz w:val="24"/>
          <w:szCs w:val="24"/>
        </w:rPr>
      </w:pPr>
      <w:r w:rsidRPr="00DF47F6">
        <w:rPr>
          <w:rFonts w:ascii="Perpetua" w:hAnsi="Perpetua" w:cs="Calibri"/>
          <w:sz w:val="24"/>
          <w:szCs w:val="24"/>
        </w:rPr>
        <w:t>Employees should refer to the College's Anti-corruption and Bribery Policy for further details.</w:t>
      </w:r>
    </w:p>
    <w:p w:rsidR="009C31E1" w:rsidRPr="00DF47F6" w:rsidRDefault="009C31E1" w:rsidP="009C31E1">
      <w:pPr>
        <w:rPr>
          <w:rFonts w:ascii="Perpetua" w:hAnsi="Perpetua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69"/>
        <w:gridCol w:w="2432"/>
        <w:gridCol w:w="2431"/>
      </w:tblGrid>
      <w:tr w:rsidR="009C31E1" w:rsidRPr="00DF47F6" w:rsidTr="00DF47F6">
        <w:tc>
          <w:tcPr>
            <w:tcW w:w="2405" w:type="dxa"/>
          </w:tcPr>
          <w:p w:rsidR="009C31E1" w:rsidRPr="00DF47F6" w:rsidRDefault="009C31E1" w:rsidP="009C31E1">
            <w:pPr>
              <w:rPr>
                <w:rFonts w:ascii="Perpetua" w:hAnsi="Perpetua" w:cs="Calibri"/>
                <w:b/>
                <w:sz w:val="24"/>
                <w:szCs w:val="24"/>
              </w:rPr>
            </w:pPr>
            <w:r w:rsidRPr="00DF47F6">
              <w:rPr>
                <w:rFonts w:ascii="Perpetua" w:hAnsi="Perpetua" w:cs="Calibri"/>
                <w:b/>
                <w:sz w:val="24"/>
                <w:szCs w:val="24"/>
              </w:rPr>
              <w:t>Name:</w:t>
            </w:r>
          </w:p>
        </w:tc>
        <w:tc>
          <w:tcPr>
            <w:tcW w:w="2469" w:type="dxa"/>
          </w:tcPr>
          <w:p w:rsidR="009C31E1" w:rsidRPr="00DF47F6" w:rsidRDefault="009C31E1" w:rsidP="009C31E1">
            <w:pPr>
              <w:rPr>
                <w:rFonts w:ascii="Perpetua" w:hAnsi="Perpetua" w:cs="Calibri"/>
                <w:sz w:val="24"/>
                <w:szCs w:val="24"/>
              </w:rPr>
            </w:pPr>
          </w:p>
        </w:tc>
        <w:tc>
          <w:tcPr>
            <w:tcW w:w="2432" w:type="dxa"/>
          </w:tcPr>
          <w:p w:rsidR="009C31E1" w:rsidRPr="00DF47F6" w:rsidRDefault="009C31E1" w:rsidP="009C31E1">
            <w:pPr>
              <w:rPr>
                <w:rFonts w:ascii="Perpetua" w:hAnsi="Perpetua" w:cs="Calibri"/>
                <w:b/>
                <w:sz w:val="24"/>
                <w:szCs w:val="24"/>
              </w:rPr>
            </w:pPr>
            <w:r w:rsidRPr="00DF47F6">
              <w:rPr>
                <w:rFonts w:ascii="Perpetua" w:hAnsi="Perpetua" w:cs="Calibri"/>
                <w:b/>
                <w:sz w:val="24"/>
                <w:szCs w:val="24"/>
              </w:rPr>
              <w:t>Position:</w:t>
            </w:r>
          </w:p>
          <w:p w:rsidR="009C31E1" w:rsidRPr="00DF47F6" w:rsidRDefault="009C31E1" w:rsidP="009C31E1">
            <w:pPr>
              <w:rPr>
                <w:rFonts w:ascii="Perpetua" w:hAnsi="Perpetua" w:cs="Calibri"/>
                <w:sz w:val="24"/>
                <w:szCs w:val="24"/>
              </w:rPr>
            </w:pPr>
          </w:p>
        </w:tc>
        <w:tc>
          <w:tcPr>
            <w:tcW w:w="2431" w:type="dxa"/>
          </w:tcPr>
          <w:p w:rsidR="009C31E1" w:rsidRPr="00DF47F6" w:rsidRDefault="009C31E1" w:rsidP="009C31E1">
            <w:pPr>
              <w:rPr>
                <w:rFonts w:ascii="Perpetua" w:hAnsi="Perpetua" w:cs="Calibri"/>
                <w:sz w:val="24"/>
                <w:szCs w:val="24"/>
              </w:rPr>
            </w:pPr>
          </w:p>
          <w:p w:rsidR="009C31E1" w:rsidRPr="00DF47F6" w:rsidRDefault="009C31E1" w:rsidP="009C31E1">
            <w:pPr>
              <w:rPr>
                <w:rFonts w:ascii="Perpetua" w:hAnsi="Perpetua" w:cs="Calibri"/>
                <w:sz w:val="24"/>
                <w:szCs w:val="24"/>
              </w:rPr>
            </w:pPr>
          </w:p>
          <w:p w:rsidR="009C31E1" w:rsidRPr="00DF47F6" w:rsidRDefault="009C31E1" w:rsidP="009C31E1">
            <w:pPr>
              <w:rPr>
                <w:rFonts w:ascii="Perpetua" w:hAnsi="Perpetua" w:cs="Calibri"/>
                <w:sz w:val="24"/>
                <w:szCs w:val="24"/>
              </w:rPr>
            </w:pPr>
          </w:p>
        </w:tc>
      </w:tr>
      <w:tr w:rsidR="009C31E1" w:rsidRPr="00DF47F6" w:rsidTr="00DF47F6">
        <w:tc>
          <w:tcPr>
            <w:tcW w:w="2405" w:type="dxa"/>
          </w:tcPr>
          <w:p w:rsidR="009C31E1" w:rsidRPr="00DF47F6" w:rsidRDefault="009C31E1" w:rsidP="009C31E1">
            <w:pPr>
              <w:rPr>
                <w:rFonts w:ascii="Perpetua" w:hAnsi="Perpetua" w:cs="Calibri"/>
                <w:b/>
                <w:sz w:val="24"/>
                <w:szCs w:val="24"/>
              </w:rPr>
            </w:pPr>
            <w:r w:rsidRPr="00DF47F6">
              <w:rPr>
                <w:rFonts w:ascii="Perpetua" w:hAnsi="Perpetua" w:cs="Calibri"/>
                <w:b/>
                <w:sz w:val="24"/>
                <w:szCs w:val="24"/>
              </w:rPr>
              <w:t>Gift/Hospitality Received</w:t>
            </w:r>
          </w:p>
          <w:p w:rsidR="009C31E1" w:rsidRPr="00DF47F6" w:rsidRDefault="009C31E1" w:rsidP="009C31E1">
            <w:pPr>
              <w:rPr>
                <w:rFonts w:ascii="Perpetua" w:hAnsi="Perpetua" w:cs="Calibri"/>
                <w:i/>
                <w:szCs w:val="24"/>
              </w:rPr>
            </w:pPr>
            <w:r w:rsidRPr="00DF47F6">
              <w:rPr>
                <w:rFonts w:ascii="Perpetua" w:hAnsi="Perpetua" w:cs="Calibri"/>
                <w:i/>
                <w:szCs w:val="24"/>
              </w:rPr>
              <w:t>(Provide brief details)</w:t>
            </w:r>
          </w:p>
          <w:p w:rsidR="009C31E1" w:rsidRPr="00DF47F6" w:rsidRDefault="009C31E1" w:rsidP="009C31E1">
            <w:pPr>
              <w:rPr>
                <w:rFonts w:ascii="Perpetua" w:hAnsi="Perpetua" w:cs="Calibri"/>
                <w:sz w:val="24"/>
                <w:szCs w:val="24"/>
              </w:rPr>
            </w:pPr>
          </w:p>
        </w:tc>
        <w:tc>
          <w:tcPr>
            <w:tcW w:w="7332" w:type="dxa"/>
            <w:gridSpan w:val="3"/>
          </w:tcPr>
          <w:p w:rsidR="009C31E1" w:rsidRPr="00DF47F6" w:rsidRDefault="009C31E1" w:rsidP="009C31E1">
            <w:pPr>
              <w:rPr>
                <w:rFonts w:ascii="Perpetua" w:hAnsi="Perpetua" w:cs="Calibri"/>
                <w:sz w:val="24"/>
                <w:szCs w:val="24"/>
              </w:rPr>
            </w:pPr>
          </w:p>
          <w:p w:rsidR="009C31E1" w:rsidRPr="00DF47F6" w:rsidRDefault="009C31E1" w:rsidP="009C31E1">
            <w:pPr>
              <w:rPr>
                <w:rFonts w:ascii="Perpetua" w:hAnsi="Perpetua" w:cs="Calibri"/>
                <w:sz w:val="24"/>
                <w:szCs w:val="24"/>
              </w:rPr>
            </w:pPr>
          </w:p>
          <w:p w:rsidR="009C31E1" w:rsidRPr="00DF47F6" w:rsidRDefault="009C31E1" w:rsidP="009C31E1">
            <w:pPr>
              <w:rPr>
                <w:rFonts w:ascii="Perpetua" w:hAnsi="Perpetua" w:cs="Calibri"/>
                <w:sz w:val="24"/>
                <w:szCs w:val="24"/>
              </w:rPr>
            </w:pPr>
          </w:p>
          <w:p w:rsidR="009C31E1" w:rsidRPr="00DF47F6" w:rsidRDefault="009C31E1" w:rsidP="009C31E1">
            <w:pPr>
              <w:rPr>
                <w:rFonts w:ascii="Perpetua" w:hAnsi="Perpetua" w:cs="Calibri"/>
                <w:sz w:val="24"/>
                <w:szCs w:val="24"/>
              </w:rPr>
            </w:pPr>
          </w:p>
          <w:p w:rsidR="009C31E1" w:rsidRPr="00DF47F6" w:rsidRDefault="009C31E1" w:rsidP="009C31E1">
            <w:pPr>
              <w:rPr>
                <w:rFonts w:ascii="Perpetua" w:hAnsi="Perpetua" w:cs="Calibri"/>
                <w:sz w:val="24"/>
                <w:szCs w:val="24"/>
              </w:rPr>
            </w:pPr>
          </w:p>
          <w:p w:rsidR="009C31E1" w:rsidRPr="00DF47F6" w:rsidRDefault="009C31E1" w:rsidP="009C31E1">
            <w:pPr>
              <w:rPr>
                <w:rFonts w:ascii="Perpetua" w:hAnsi="Perpetua" w:cs="Calibri"/>
                <w:sz w:val="24"/>
                <w:szCs w:val="24"/>
              </w:rPr>
            </w:pPr>
          </w:p>
          <w:p w:rsidR="009C31E1" w:rsidRPr="00DF47F6" w:rsidRDefault="009C31E1" w:rsidP="009C31E1">
            <w:pPr>
              <w:rPr>
                <w:rFonts w:ascii="Perpetua" w:hAnsi="Perpetua" w:cs="Calibri"/>
                <w:sz w:val="24"/>
                <w:szCs w:val="24"/>
              </w:rPr>
            </w:pPr>
          </w:p>
        </w:tc>
      </w:tr>
      <w:tr w:rsidR="009C31E1" w:rsidRPr="00DF47F6" w:rsidTr="00DF47F6">
        <w:tc>
          <w:tcPr>
            <w:tcW w:w="2405" w:type="dxa"/>
          </w:tcPr>
          <w:p w:rsidR="009C31E1" w:rsidRPr="00DF47F6" w:rsidRDefault="009C31E1" w:rsidP="009C31E1">
            <w:pPr>
              <w:rPr>
                <w:rFonts w:ascii="Perpetua" w:hAnsi="Perpetua" w:cs="Calibri"/>
                <w:b/>
                <w:sz w:val="24"/>
                <w:szCs w:val="24"/>
              </w:rPr>
            </w:pPr>
            <w:r w:rsidRPr="00DF47F6">
              <w:rPr>
                <w:rFonts w:ascii="Perpetua" w:hAnsi="Perpetua" w:cs="Calibri"/>
                <w:b/>
                <w:sz w:val="24"/>
                <w:szCs w:val="24"/>
              </w:rPr>
              <w:t>Value/Anticipated Value</w:t>
            </w:r>
          </w:p>
          <w:p w:rsidR="009C31E1" w:rsidRPr="00DF47F6" w:rsidRDefault="009C31E1" w:rsidP="009C31E1">
            <w:pPr>
              <w:rPr>
                <w:rFonts w:ascii="Perpetua" w:hAnsi="Perpetua" w:cs="Calibri"/>
                <w:sz w:val="24"/>
                <w:szCs w:val="24"/>
              </w:rPr>
            </w:pPr>
          </w:p>
        </w:tc>
        <w:tc>
          <w:tcPr>
            <w:tcW w:w="7332" w:type="dxa"/>
            <w:gridSpan w:val="3"/>
          </w:tcPr>
          <w:p w:rsidR="009C31E1" w:rsidRPr="00DF47F6" w:rsidRDefault="009C31E1" w:rsidP="009C31E1">
            <w:pPr>
              <w:rPr>
                <w:rFonts w:ascii="Perpetua" w:hAnsi="Perpetua" w:cs="Calibri"/>
                <w:sz w:val="24"/>
                <w:szCs w:val="24"/>
              </w:rPr>
            </w:pPr>
          </w:p>
          <w:p w:rsidR="009C31E1" w:rsidRPr="00DF47F6" w:rsidRDefault="009C31E1" w:rsidP="009C31E1">
            <w:pPr>
              <w:rPr>
                <w:rFonts w:ascii="Perpetua" w:hAnsi="Perpetua" w:cs="Calibri"/>
                <w:sz w:val="24"/>
                <w:szCs w:val="24"/>
              </w:rPr>
            </w:pPr>
          </w:p>
        </w:tc>
      </w:tr>
      <w:tr w:rsidR="009C31E1" w:rsidRPr="00DF47F6" w:rsidTr="00DF47F6">
        <w:tc>
          <w:tcPr>
            <w:tcW w:w="2405" w:type="dxa"/>
          </w:tcPr>
          <w:p w:rsidR="009C31E1" w:rsidRPr="00DF47F6" w:rsidRDefault="009C31E1" w:rsidP="009C31E1">
            <w:pPr>
              <w:rPr>
                <w:rFonts w:ascii="Perpetua" w:hAnsi="Perpetua" w:cs="Calibri"/>
                <w:b/>
                <w:sz w:val="24"/>
                <w:szCs w:val="24"/>
              </w:rPr>
            </w:pPr>
            <w:r w:rsidRPr="00DF47F6">
              <w:rPr>
                <w:rFonts w:ascii="Perpetua" w:hAnsi="Perpetua" w:cs="Calibri"/>
                <w:b/>
                <w:sz w:val="24"/>
                <w:szCs w:val="24"/>
              </w:rPr>
              <w:t>Reason for the gift/ hospitality</w:t>
            </w:r>
          </w:p>
          <w:p w:rsidR="009C31E1" w:rsidRPr="00DF47F6" w:rsidRDefault="009C31E1" w:rsidP="009C31E1">
            <w:pPr>
              <w:rPr>
                <w:rFonts w:ascii="Perpetua" w:hAnsi="Perpetua" w:cs="Calibri"/>
                <w:sz w:val="24"/>
                <w:szCs w:val="24"/>
              </w:rPr>
            </w:pPr>
          </w:p>
        </w:tc>
        <w:tc>
          <w:tcPr>
            <w:tcW w:w="7332" w:type="dxa"/>
            <w:gridSpan w:val="3"/>
          </w:tcPr>
          <w:p w:rsidR="009C31E1" w:rsidRPr="00DF47F6" w:rsidRDefault="009C31E1" w:rsidP="009C31E1">
            <w:pPr>
              <w:rPr>
                <w:rFonts w:ascii="Perpetua" w:hAnsi="Perpetua" w:cs="Calibri"/>
                <w:sz w:val="24"/>
                <w:szCs w:val="24"/>
              </w:rPr>
            </w:pPr>
          </w:p>
          <w:p w:rsidR="009C31E1" w:rsidRPr="00DF47F6" w:rsidRDefault="009C31E1" w:rsidP="009C31E1">
            <w:pPr>
              <w:rPr>
                <w:rFonts w:ascii="Perpetua" w:hAnsi="Perpetua" w:cs="Calibri"/>
                <w:sz w:val="24"/>
                <w:szCs w:val="24"/>
              </w:rPr>
            </w:pPr>
          </w:p>
          <w:p w:rsidR="009C31E1" w:rsidRPr="00DF47F6" w:rsidRDefault="009C31E1" w:rsidP="009C31E1">
            <w:pPr>
              <w:rPr>
                <w:rFonts w:ascii="Perpetua" w:hAnsi="Perpetua" w:cs="Calibri"/>
                <w:sz w:val="24"/>
                <w:szCs w:val="24"/>
              </w:rPr>
            </w:pPr>
          </w:p>
          <w:p w:rsidR="009C31E1" w:rsidRPr="00DF47F6" w:rsidRDefault="009C31E1" w:rsidP="009C31E1">
            <w:pPr>
              <w:rPr>
                <w:rFonts w:ascii="Perpetua" w:hAnsi="Perpetua" w:cs="Calibri"/>
                <w:sz w:val="24"/>
                <w:szCs w:val="24"/>
              </w:rPr>
            </w:pPr>
          </w:p>
        </w:tc>
      </w:tr>
      <w:tr w:rsidR="009C31E1" w:rsidRPr="00DF47F6" w:rsidTr="00DF47F6">
        <w:tc>
          <w:tcPr>
            <w:tcW w:w="2405" w:type="dxa"/>
          </w:tcPr>
          <w:p w:rsidR="009C31E1" w:rsidRPr="00DF47F6" w:rsidRDefault="009C31E1" w:rsidP="009C31E1">
            <w:pPr>
              <w:rPr>
                <w:rFonts w:ascii="Perpetua" w:hAnsi="Perpetua" w:cs="Calibri"/>
                <w:b/>
                <w:sz w:val="24"/>
                <w:szCs w:val="24"/>
              </w:rPr>
            </w:pPr>
            <w:r w:rsidRPr="00DF47F6">
              <w:rPr>
                <w:rFonts w:ascii="Perpetua" w:hAnsi="Perpetua" w:cs="Calibri"/>
                <w:b/>
                <w:sz w:val="24"/>
                <w:szCs w:val="24"/>
              </w:rPr>
              <w:t>Signed:</w:t>
            </w:r>
          </w:p>
        </w:tc>
        <w:tc>
          <w:tcPr>
            <w:tcW w:w="2469" w:type="dxa"/>
          </w:tcPr>
          <w:p w:rsidR="009C31E1" w:rsidRPr="00DF47F6" w:rsidRDefault="009C31E1" w:rsidP="009C31E1">
            <w:pPr>
              <w:rPr>
                <w:rFonts w:ascii="Perpetua" w:hAnsi="Perpetua" w:cs="Calibri"/>
                <w:sz w:val="24"/>
                <w:szCs w:val="24"/>
              </w:rPr>
            </w:pPr>
          </w:p>
          <w:p w:rsidR="009C31E1" w:rsidRPr="00DF47F6" w:rsidRDefault="009C31E1" w:rsidP="009C31E1">
            <w:pPr>
              <w:rPr>
                <w:rFonts w:ascii="Perpetua" w:hAnsi="Perpetua" w:cs="Calibri"/>
                <w:sz w:val="24"/>
                <w:szCs w:val="24"/>
              </w:rPr>
            </w:pPr>
          </w:p>
          <w:p w:rsidR="009C31E1" w:rsidRPr="00DF47F6" w:rsidRDefault="009C31E1" w:rsidP="009C31E1">
            <w:pPr>
              <w:rPr>
                <w:rFonts w:ascii="Perpetua" w:hAnsi="Perpetua" w:cs="Calibri"/>
                <w:sz w:val="24"/>
                <w:szCs w:val="24"/>
              </w:rPr>
            </w:pPr>
          </w:p>
        </w:tc>
        <w:tc>
          <w:tcPr>
            <w:tcW w:w="2432" w:type="dxa"/>
          </w:tcPr>
          <w:p w:rsidR="009C31E1" w:rsidRPr="00DF47F6" w:rsidRDefault="009C31E1" w:rsidP="009C31E1">
            <w:pPr>
              <w:rPr>
                <w:rFonts w:ascii="Perpetua" w:hAnsi="Perpetua" w:cs="Calibri"/>
                <w:b/>
                <w:sz w:val="24"/>
                <w:szCs w:val="24"/>
              </w:rPr>
            </w:pPr>
            <w:r w:rsidRPr="00DF47F6">
              <w:rPr>
                <w:rFonts w:ascii="Perpetua" w:hAnsi="Perpetua" w:cs="Calibri"/>
                <w:b/>
                <w:sz w:val="24"/>
                <w:szCs w:val="24"/>
              </w:rPr>
              <w:t>Dated:</w:t>
            </w:r>
          </w:p>
        </w:tc>
        <w:tc>
          <w:tcPr>
            <w:tcW w:w="2431" w:type="dxa"/>
          </w:tcPr>
          <w:p w:rsidR="009C31E1" w:rsidRPr="00DF47F6" w:rsidRDefault="009C31E1" w:rsidP="009C31E1">
            <w:pPr>
              <w:rPr>
                <w:rFonts w:ascii="Perpetua" w:hAnsi="Perpetua" w:cs="Calibri"/>
                <w:sz w:val="24"/>
                <w:szCs w:val="24"/>
              </w:rPr>
            </w:pPr>
          </w:p>
        </w:tc>
      </w:tr>
    </w:tbl>
    <w:p w:rsidR="009C31E1" w:rsidRPr="00DF47F6" w:rsidRDefault="009C31E1">
      <w:pPr>
        <w:rPr>
          <w:rFonts w:ascii="Perpetua" w:hAnsi="Perpetua"/>
        </w:rPr>
      </w:pPr>
    </w:p>
    <w:p w:rsidR="009C31E1" w:rsidRPr="00DF47F6" w:rsidRDefault="009C31E1" w:rsidP="009C31E1">
      <w:pPr>
        <w:rPr>
          <w:rFonts w:ascii="Perpetua" w:hAnsi="Perpetua" w:cs="Calibri"/>
          <w:b/>
          <w:sz w:val="24"/>
          <w:szCs w:val="24"/>
        </w:rPr>
      </w:pPr>
    </w:p>
    <w:p w:rsidR="009C31E1" w:rsidRPr="00DF47F6" w:rsidRDefault="009C31E1" w:rsidP="009C31E1">
      <w:pPr>
        <w:rPr>
          <w:rFonts w:ascii="Perpetua" w:hAnsi="Perpetua" w:cs="Calibri"/>
          <w:b/>
          <w:sz w:val="24"/>
          <w:szCs w:val="24"/>
        </w:rPr>
      </w:pPr>
      <w:r w:rsidRPr="00DF47F6">
        <w:rPr>
          <w:rFonts w:ascii="Perpetua" w:hAnsi="Perpetua" w:cs="Calibri"/>
          <w:b/>
          <w:sz w:val="24"/>
          <w:szCs w:val="24"/>
        </w:rPr>
        <w:t xml:space="preserve">For Office Use Only: Recorded on annual schedule/deemed appropriate </w:t>
      </w:r>
    </w:p>
    <w:p w:rsidR="009C31E1" w:rsidRPr="00DF47F6" w:rsidRDefault="009C31E1">
      <w:pPr>
        <w:rPr>
          <w:rFonts w:ascii="Perpetua" w:hAnsi="Perpet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747"/>
        <w:gridCol w:w="2434"/>
        <w:gridCol w:w="2434"/>
      </w:tblGrid>
      <w:tr w:rsidR="009C31E1" w:rsidRPr="00DF47F6" w:rsidTr="009C31E1">
        <w:tc>
          <w:tcPr>
            <w:tcW w:w="2122" w:type="dxa"/>
          </w:tcPr>
          <w:p w:rsidR="009C31E1" w:rsidRPr="00DF47F6" w:rsidRDefault="009C31E1" w:rsidP="009C31E1">
            <w:pPr>
              <w:rPr>
                <w:rFonts w:ascii="Perpetua" w:hAnsi="Perpetua" w:cs="Calibri"/>
                <w:b/>
                <w:sz w:val="24"/>
                <w:szCs w:val="24"/>
              </w:rPr>
            </w:pPr>
            <w:r w:rsidRPr="00DF47F6">
              <w:rPr>
                <w:rFonts w:ascii="Perpetua" w:hAnsi="Perpetua" w:cs="Calibri"/>
                <w:b/>
                <w:sz w:val="24"/>
                <w:szCs w:val="24"/>
              </w:rPr>
              <w:t>Signed:</w:t>
            </w:r>
          </w:p>
          <w:p w:rsidR="009C31E1" w:rsidRPr="00DF47F6" w:rsidRDefault="009C31E1" w:rsidP="009C31E1">
            <w:pPr>
              <w:rPr>
                <w:rFonts w:ascii="Perpetua" w:hAnsi="Perpetua" w:cs="Calibri"/>
                <w:i/>
                <w:sz w:val="24"/>
                <w:szCs w:val="24"/>
              </w:rPr>
            </w:pPr>
            <w:r w:rsidRPr="00DF47F6">
              <w:rPr>
                <w:rFonts w:ascii="Perpetua" w:hAnsi="Perpetua" w:cs="Calibri"/>
                <w:i/>
                <w:szCs w:val="24"/>
              </w:rPr>
              <w:t>(Bursar)</w:t>
            </w:r>
          </w:p>
        </w:tc>
        <w:tc>
          <w:tcPr>
            <w:tcW w:w="2747" w:type="dxa"/>
          </w:tcPr>
          <w:p w:rsidR="009C31E1" w:rsidRPr="00DF47F6" w:rsidRDefault="009C31E1" w:rsidP="009C31E1">
            <w:pPr>
              <w:rPr>
                <w:rFonts w:ascii="Perpetua" w:hAnsi="Perpetua" w:cs="Calibri"/>
                <w:sz w:val="24"/>
                <w:szCs w:val="24"/>
              </w:rPr>
            </w:pPr>
          </w:p>
          <w:p w:rsidR="009C31E1" w:rsidRPr="00DF47F6" w:rsidRDefault="009C31E1" w:rsidP="009C31E1">
            <w:pPr>
              <w:rPr>
                <w:rFonts w:ascii="Perpetua" w:hAnsi="Perpetua" w:cs="Calibri"/>
                <w:sz w:val="24"/>
                <w:szCs w:val="24"/>
              </w:rPr>
            </w:pPr>
          </w:p>
          <w:p w:rsidR="009C31E1" w:rsidRPr="00DF47F6" w:rsidRDefault="009C31E1" w:rsidP="009C31E1">
            <w:pPr>
              <w:rPr>
                <w:rFonts w:ascii="Perpetua" w:hAnsi="Perpetua" w:cs="Calibri"/>
                <w:sz w:val="24"/>
                <w:szCs w:val="24"/>
              </w:rPr>
            </w:pPr>
          </w:p>
        </w:tc>
        <w:tc>
          <w:tcPr>
            <w:tcW w:w="2434" w:type="dxa"/>
          </w:tcPr>
          <w:p w:rsidR="009C31E1" w:rsidRPr="00DF47F6" w:rsidRDefault="009C31E1" w:rsidP="009C31E1">
            <w:pPr>
              <w:rPr>
                <w:rFonts w:ascii="Perpetua" w:hAnsi="Perpetua" w:cs="Calibri"/>
                <w:b/>
                <w:sz w:val="24"/>
                <w:szCs w:val="24"/>
              </w:rPr>
            </w:pPr>
            <w:r w:rsidRPr="00DF47F6">
              <w:rPr>
                <w:rFonts w:ascii="Perpetua" w:hAnsi="Perpetua" w:cs="Calibri"/>
                <w:b/>
                <w:sz w:val="24"/>
                <w:szCs w:val="24"/>
              </w:rPr>
              <w:t>Dated:</w:t>
            </w:r>
          </w:p>
        </w:tc>
        <w:tc>
          <w:tcPr>
            <w:tcW w:w="2434" w:type="dxa"/>
          </w:tcPr>
          <w:p w:rsidR="009C31E1" w:rsidRPr="00DF47F6" w:rsidRDefault="009C31E1" w:rsidP="009C31E1">
            <w:pPr>
              <w:rPr>
                <w:rFonts w:ascii="Perpetua" w:hAnsi="Perpetua" w:cs="Calibri"/>
                <w:b/>
                <w:sz w:val="24"/>
                <w:szCs w:val="24"/>
              </w:rPr>
            </w:pPr>
          </w:p>
        </w:tc>
      </w:tr>
      <w:bookmarkEnd w:id="0"/>
    </w:tbl>
    <w:p w:rsidR="009C31E1" w:rsidRPr="00DF47F6" w:rsidRDefault="009C31E1" w:rsidP="009C31E1">
      <w:pPr>
        <w:rPr>
          <w:rFonts w:ascii="Perpetua" w:hAnsi="Perpetua" w:cs="Calibri"/>
          <w:sz w:val="24"/>
          <w:szCs w:val="24"/>
        </w:rPr>
      </w:pPr>
    </w:p>
    <w:sectPr w:rsidR="009C31E1" w:rsidRPr="00DF47F6" w:rsidSect="005B7251">
      <w:headerReference w:type="default" r:id="rId8"/>
      <w:footerReference w:type="default" r:id="rId9"/>
      <w:pgSz w:w="11907" w:h="16840"/>
      <w:pgMar w:top="1755" w:right="1080" w:bottom="851" w:left="1080" w:header="720" w:footer="2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57B" w:rsidRDefault="0072757B">
      <w:r>
        <w:separator/>
      </w:r>
    </w:p>
  </w:endnote>
  <w:endnote w:type="continuationSeparator" w:id="0">
    <w:p w:rsidR="0072757B" w:rsidRDefault="0072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71" w:rsidRPr="00DF47F6" w:rsidRDefault="005B0E71">
    <w:pPr>
      <w:pStyle w:val="Footer"/>
      <w:jc w:val="center"/>
      <w:rPr>
        <w:rFonts w:ascii="Perpetua" w:hAnsi="Perpetua" w:cs="Calibri"/>
        <w:sz w:val="20"/>
      </w:rPr>
    </w:pPr>
    <w:r w:rsidRPr="00DF47F6">
      <w:rPr>
        <w:rFonts w:ascii="Perpetua" w:hAnsi="Perpetua" w:cs="Calibri"/>
        <w:sz w:val="20"/>
      </w:rPr>
      <w:fldChar w:fldCharType="begin"/>
    </w:r>
    <w:r w:rsidRPr="00DF47F6">
      <w:rPr>
        <w:rFonts w:ascii="Perpetua" w:hAnsi="Perpetua" w:cs="Calibri"/>
        <w:sz w:val="20"/>
      </w:rPr>
      <w:instrText xml:space="preserve"> PAGE \* MERGEFORMAT </w:instrText>
    </w:r>
    <w:r w:rsidRPr="00DF47F6">
      <w:rPr>
        <w:rFonts w:ascii="Perpetua" w:hAnsi="Perpetua" w:cs="Calibri"/>
        <w:sz w:val="20"/>
      </w:rPr>
      <w:fldChar w:fldCharType="separate"/>
    </w:r>
    <w:r w:rsidR="008228CB">
      <w:rPr>
        <w:rFonts w:ascii="Perpetua" w:hAnsi="Perpetua" w:cs="Calibri"/>
        <w:noProof/>
        <w:sz w:val="20"/>
      </w:rPr>
      <w:t>1</w:t>
    </w:r>
    <w:r w:rsidRPr="00DF47F6">
      <w:rPr>
        <w:rFonts w:ascii="Perpetua" w:hAnsi="Perpetua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57B" w:rsidRDefault="0072757B">
      <w:r>
        <w:separator/>
      </w:r>
    </w:p>
  </w:footnote>
  <w:footnote w:type="continuationSeparator" w:id="0">
    <w:p w:rsidR="0072757B" w:rsidRDefault="0072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251" w:rsidRPr="00DF47F6" w:rsidRDefault="005B7251" w:rsidP="005B7251">
    <w:pPr>
      <w:pStyle w:val="Title"/>
      <w:spacing w:before="0" w:after="0"/>
      <w:ind w:left="4320" w:firstLine="720"/>
      <w:jc w:val="right"/>
      <w:rPr>
        <w:rFonts w:ascii="Perpetua" w:hAnsi="Perpetua" w:cs="Calibri"/>
        <w:b w:val="0"/>
        <w:sz w:val="20"/>
        <w:u w:val="single"/>
      </w:rPr>
    </w:pPr>
    <w:r w:rsidRPr="00DF47F6">
      <w:rPr>
        <w:rFonts w:ascii="Perpetua" w:hAnsi="Perpetua" w:cs="Calibri"/>
        <w:b w:val="0"/>
        <w:sz w:val="20"/>
      </w:rPr>
      <w:t xml:space="preserve">Date </w:t>
    </w:r>
    <w:r w:rsidRPr="00DF47F6">
      <w:rPr>
        <w:rFonts w:ascii="Perpetua" w:hAnsi="Perpetua" w:cs="Calibri"/>
        <w:b w:val="0"/>
        <w:sz w:val="20"/>
        <w:u w:val="single"/>
      </w:rPr>
      <w:t>June 2017</w:t>
    </w:r>
  </w:p>
  <w:p w:rsidR="005B7251" w:rsidRPr="00DF47F6" w:rsidRDefault="005B7251" w:rsidP="005B7251">
    <w:pPr>
      <w:pStyle w:val="Title"/>
      <w:spacing w:before="0" w:after="0"/>
      <w:ind w:left="4320" w:firstLine="720"/>
      <w:jc w:val="right"/>
      <w:rPr>
        <w:rFonts w:ascii="Perpetua" w:hAnsi="Perpetua" w:cs="Calibri"/>
        <w:b w:val="0"/>
        <w:sz w:val="20"/>
        <w:u w:val="single"/>
      </w:rPr>
    </w:pPr>
    <w:r w:rsidRPr="00DF47F6">
      <w:rPr>
        <w:rFonts w:ascii="Perpetua" w:hAnsi="Perpetua" w:cs="Calibri"/>
        <w:b w:val="0"/>
        <w:sz w:val="20"/>
      </w:rPr>
      <w:t xml:space="preserve">Review Date </w:t>
    </w:r>
    <w:r w:rsidRPr="00DF47F6">
      <w:rPr>
        <w:rFonts w:ascii="Perpetua" w:hAnsi="Perpetua" w:cs="Calibri"/>
        <w:b w:val="0"/>
        <w:sz w:val="20"/>
        <w:u w:val="single"/>
      </w:rPr>
      <w:t>June 2020</w:t>
    </w:r>
  </w:p>
  <w:p w:rsidR="005B7251" w:rsidRPr="00DF47F6" w:rsidRDefault="005B7251" w:rsidP="005B7251">
    <w:pPr>
      <w:pStyle w:val="Header"/>
      <w:spacing w:after="0"/>
      <w:jc w:val="right"/>
      <w:rPr>
        <w:rFonts w:ascii="Perpetua" w:hAnsi="Perpetua" w:cs="Calibri"/>
        <w:sz w:val="20"/>
      </w:rPr>
    </w:pPr>
    <w:r w:rsidRPr="00DF47F6">
      <w:rPr>
        <w:rFonts w:ascii="Perpetua" w:hAnsi="Perpetua" w:cs="Calibri"/>
        <w:b/>
        <w:bCs/>
        <w:sz w:val="20"/>
      </w:rPr>
      <w:t xml:space="preserve">Responsibility </w:t>
    </w:r>
    <w:r w:rsidRPr="00DF47F6">
      <w:rPr>
        <w:rFonts w:ascii="Perpetua" w:hAnsi="Perpetua" w:cs="Calibri"/>
        <w:b/>
        <w:bCs/>
        <w:sz w:val="20"/>
        <w:u w:val="single"/>
      </w:rPr>
      <w:t>Bursar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7F25"/>
    <w:multiLevelType w:val="hybridMultilevel"/>
    <w:tmpl w:val="0F164240"/>
    <w:lvl w:ilvl="0" w:tplc="DC54324C">
      <w:start w:val="1"/>
      <w:numFmt w:val="bullet"/>
      <w:pStyle w:val="Bullet5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24B87"/>
    <w:multiLevelType w:val="multilevel"/>
    <w:tmpl w:val="27484742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8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0716F17"/>
    <w:multiLevelType w:val="multilevel"/>
    <w:tmpl w:val="1F38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184872"/>
    <w:multiLevelType w:val="multilevel"/>
    <w:tmpl w:val="EF90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4E42A5"/>
    <w:multiLevelType w:val="hybridMultilevel"/>
    <w:tmpl w:val="F52E94F0"/>
    <w:lvl w:ilvl="0" w:tplc="0E5C3502">
      <w:start w:val="1"/>
      <w:numFmt w:val="decimal"/>
      <w:pStyle w:val="Appmainheadsingle"/>
      <w:lvlText w:val="Annex 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E82F3A"/>
    <w:multiLevelType w:val="hybridMultilevel"/>
    <w:tmpl w:val="1DF80854"/>
    <w:lvl w:ilvl="0" w:tplc="6E5A1490">
      <w:start w:val="1"/>
      <w:numFmt w:val="decimal"/>
      <w:pStyle w:val="Schmainheadinc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E9741F"/>
    <w:multiLevelType w:val="hybridMultilevel"/>
    <w:tmpl w:val="A0FA0BD4"/>
    <w:lvl w:ilvl="0" w:tplc="22B00222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C668D"/>
    <w:multiLevelType w:val="hybridMultilevel"/>
    <w:tmpl w:val="594C4DAE"/>
    <w:lvl w:ilvl="0" w:tplc="765C0CEE">
      <w:start w:val="1"/>
      <w:numFmt w:val="bullet"/>
      <w:pStyle w:val="Bullet4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3743B"/>
    <w:multiLevelType w:val="singleLevel"/>
    <w:tmpl w:val="A672E2B8"/>
    <w:lvl w:ilvl="0">
      <w:start w:val="1"/>
      <w:numFmt w:val="upperLetter"/>
      <w:pStyle w:val="Schmainhead"/>
      <w:lvlText w:val="Appendix  %1"/>
      <w:lvlJc w:val="left"/>
      <w:pPr>
        <w:tabs>
          <w:tab w:val="num" w:pos="1790"/>
        </w:tabs>
        <w:ind w:left="1070" w:hanging="36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8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8B3631D"/>
    <w:multiLevelType w:val="hybridMultilevel"/>
    <w:tmpl w:val="51F20C0E"/>
    <w:lvl w:ilvl="0" w:tplc="A3DCDD22">
      <w:start w:val="1"/>
      <w:numFmt w:val="upperLetter"/>
      <w:pStyle w:val="Appmainhead"/>
      <w:lvlText w:val="Annex %1.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E00F4C"/>
    <w:multiLevelType w:val="multilevel"/>
    <w:tmpl w:val="5C8A76A6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2" w15:restartNumberingAfterBreak="0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3" w15:restartNumberingAfterBreak="0">
    <w:nsid w:val="5C282B65"/>
    <w:multiLevelType w:val="hybridMultilevel"/>
    <w:tmpl w:val="F62817FC"/>
    <w:lvl w:ilvl="0" w:tplc="3760DB7A">
      <w:start w:val="1"/>
      <w:numFmt w:val="decimal"/>
      <w:pStyle w:val="Schmainhead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5D0925"/>
    <w:multiLevelType w:val="hybridMultilevel"/>
    <w:tmpl w:val="055E3F86"/>
    <w:lvl w:ilvl="0" w:tplc="07A82B84">
      <w:start w:val="1"/>
      <w:numFmt w:val="bullet"/>
      <w:pStyle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66731"/>
    <w:multiLevelType w:val="multilevel"/>
    <w:tmpl w:val="A4A030CA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6" w15:restartNumberingAfterBreak="0">
    <w:nsid w:val="671613B5"/>
    <w:multiLevelType w:val="multilevel"/>
    <w:tmpl w:val="5088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BF0F6E"/>
    <w:multiLevelType w:val="hybridMultilevel"/>
    <w:tmpl w:val="AD3C62D4"/>
    <w:lvl w:ilvl="0" w:tplc="8968E0EE">
      <w:start w:val="1"/>
      <w:numFmt w:val="lowerLetter"/>
      <w:lvlText w:val="(%1)"/>
      <w:lvlJc w:val="left"/>
      <w:pPr>
        <w:ind w:left="1470" w:hanging="11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E34EB"/>
    <w:multiLevelType w:val="multilevel"/>
    <w:tmpl w:val="9B42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7D61255"/>
    <w:multiLevelType w:val="multilevel"/>
    <w:tmpl w:val="F1340DCA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Calibri" w:hAnsi="Calibri" w:cs="Calibri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79E3456B"/>
    <w:multiLevelType w:val="multilevel"/>
    <w:tmpl w:val="93E6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B5644F"/>
    <w:multiLevelType w:val="hybridMultilevel"/>
    <w:tmpl w:val="8BCC9C08"/>
    <w:lvl w:ilvl="0" w:tplc="8284862A">
      <w:start w:val="1"/>
      <w:numFmt w:val="bullet"/>
      <w:pStyle w:val="Bullet3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5"/>
  </w:num>
  <w:num w:numId="4">
    <w:abstractNumId w:val="21"/>
  </w:num>
  <w:num w:numId="5">
    <w:abstractNumId w:val="11"/>
  </w:num>
  <w:num w:numId="6">
    <w:abstractNumId w:val="9"/>
  </w:num>
  <w:num w:numId="7">
    <w:abstractNumId w:val="1"/>
  </w:num>
  <w:num w:numId="8">
    <w:abstractNumId w:val="13"/>
  </w:num>
  <w:num w:numId="9">
    <w:abstractNumId w:val="6"/>
  </w:num>
  <w:num w:numId="10">
    <w:abstractNumId w:val="12"/>
  </w:num>
  <w:num w:numId="11">
    <w:abstractNumId w:val="5"/>
  </w:num>
  <w:num w:numId="12">
    <w:abstractNumId w:val="10"/>
  </w:num>
  <w:num w:numId="13">
    <w:abstractNumId w:val="7"/>
  </w:num>
  <w:num w:numId="14">
    <w:abstractNumId w:val="23"/>
  </w:num>
  <w:num w:numId="15">
    <w:abstractNumId w:val="8"/>
  </w:num>
  <w:num w:numId="16">
    <w:abstractNumId w:val="0"/>
  </w:num>
  <w:num w:numId="17">
    <w:abstractNumId w:val="18"/>
  </w:num>
  <w:num w:numId="18">
    <w:abstractNumId w:val="14"/>
  </w:num>
  <w:num w:numId="19">
    <w:abstractNumId w:val="22"/>
  </w:num>
  <w:num w:numId="20">
    <w:abstractNumId w:val="3"/>
  </w:num>
  <w:num w:numId="21">
    <w:abstractNumId w:val="4"/>
  </w:num>
  <w:num w:numId="22">
    <w:abstractNumId w:val="16"/>
  </w:num>
  <w:num w:numId="23">
    <w:abstractNumId w:val="19"/>
  </w:num>
  <w:num w:numId="24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1B"/>
    <w:rsid w:val="00006587"/>
    <w:rsid w:val="0001054C"/>
    <w:rsid w:val="000230B8"/>
    <w:rsid w:val="0006210E"/>
    <w:rsid w:val="000628B2"/>
    <w:rsid w:val="000D13A7"/>
    <w:rsid w:val="001006F1"/>
    <w:rsid w:val="00100740"/>
    <w:rsid w:val="00106427"/>
    <w:rsid w:val="00116F58"/>
    <w:rsid w:val="00132F43"/>
    <w:rsid w:val="001F0058"/>
    <w:rsid w:val="002274EC"/>
    <w:rsid w:val="00233EE5"/>
    <w:rsid w:val="002517E8"/>
    <w:rsid w:val="002958E8"/>
    <w:rsid w:val="002B2EB3"/>
    <w:rsid w:val="00317102"/>
    <w:rsid w:val="00330CDE"/>
    <w:rsid w:val="00384C9B"/>
    <w:rsid w:val="003A33CE"/>
    <w:rsid w:val="003A7D2B"/>
    <w:rsid w:val="00423D85"/>
    <w:rsid w:val="00443394"/>
    <w:rsid w:val="004A0FC3"/>
    <w:rsid w:val="004D1CA3"/>
    <w:rsid w:val="005273FD"/>
    <w:rsid w:val="00550FF5"/>
    <w:rsid w:val="00555F19"/>
    <w:rsid w:val="005A6EE7"/>
    <w:rsid w:val="005B0E71"/>
    <w:rsid w:val="005B7251"/>
    <w:rsid w:val="005E1DF5"/>
    <w:rsid w:val="006011AE"/>
    <w:rsid w:val="0061049C"/>
    <w:rsid w:val="00666F6B"/>
    <w:rsid w:val="006E3A36"/>
    <w:rsid w:val="00721CF0"/>
    <w:rsid w:val="0072757B"/>
    <w:rsid w:val="00755435"/>
    <w:rsid w:val="00756D12"/>
    <w:rsid w:val="00773657"/>
    <w:rsid w:val="007A4FCE"/>
    <w:rsid w:val="007A6675"/>
    <w:rsid w:val="007A7A1F"/>
    <w:rsid w:val="007C2DBF"/>
    <w:rsid w:val="007E2D34"/>
    <w:rsid w:val="007F6C72"/>
    <w:rsid w:val="008006C3"/>
    <w:rsid w:val="008228CB"/>
    <w:rsid w:val="00824861"/>
    <w:rsid w:val="00845489"/>
    <w:rsid w:val="00857F9E"/>
    <w:rsid w:val="00883487"/>
    <w:rsid w:val="008A3115"/>
    <w:rsid w:val="008E5ABF"/>
    <w:rsid w:val="008F7321"/>
    <w:rsid w:val="009053B6"/>
    <w:rsid w:val="00971E9E"/>
    <w:rsid w:val="00977097"/>
    <w:rsid w:val="00987F93"/>
    <w:rsid w:val="009C31E1"/>
    <w:rsid w:val="009D4A0E"/>
    <w:rsid w:val="009E29D4"/>
    <w:rsid w:val="009E41C4"/>
    <w:rsid w:val="009E7558"/>
    <w:rsid w:val="009F01B6"/>
    <w:rsid w:val="00A0061B"/>
    <w:rsid w:val="00A2448B"/>
    <w:rsid w:val="00A27E96"/>
    <w:rsid w:val="00A31004"/>
    <w:rsid w:val="00AF361E"/>
    <w:rsid w:val="00B00A44"/>
    <w:rsid w:val="00B10D62"/>
    <w:rsid w:val="00B65CB2"/>
    <w:rsid w:val="00BE7731"/>
    <w:rsid w:val="00C54BF7"/>
    <w:rsid w:val="00C93081"/>
    <w:rsid w:val="00CE6569"/>
    <w:rsid w:val="00D3448E"/>
    <w:rsid w:val="00D55DE8"/>
    <w:rsid w:val="00D8130F"/>
    <w:rsid w:val="00D86EAC"/>
    <w:rsid w:val="00D97DD7"/>
    <w:rsid w:val="00DA5A64"/>
    <w:rsid w:val="00DB3109"/>
    <w:rsid w:val="00DB6981"/>
    <w:rsid w:val="00DB7B3E"/>
    <w:rsid w:val="00DC7A65"/>
    <w:rsid w:val="00DF47F6"/>
    <w:rsid w:val="00E03D91"/>
    <w:rsid w:val="00E201B2"/>
    <w:rsid w:val="00E833EE"/>
    <w:rsid w:val="00E83E93"/>
    <w:rsid w:val="00EB2D76"/>
    <w:rsid w:val="00F01598"/>
    <w:rsid w:val="00F1646A"/>
    <w:rsid w:val="00F3337A"/>
    <w:rsid w:val="00F50C38"/>
    <w:rsid w:val="00FB0F56"/>
    <w:rsid w:val="00FC5EDE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practicallaw.com/plc/da"/>
  <w:attachedSchema w:val="http://www.w3.org/1999/xlink"/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7E29EBC2-22BF-40E1-BA2E-D8F3FBCB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61B"/>
    <w:pPr>
      <w:spacing w:line="300" w:lineRule="atLeast"/>
      <w:jc w:val="both"/>
    </w:pPr>
    <w:rPr>
      <w:sz w:val="22"/>
      <w:lang w:eastAsia="en-US"/>
    </w:rPr>
  </w:style>
  <w:style w:type="paragraph" w:styleId="Heading1">
    <w:name w:val="heading 1"/>
    <w:basedOn w:val="Normal"/>
    <w:qFormat/>
    <w:rsid w:val="00A0061B"/>
    <w:pPr>
      <w:keepNext/>
      <w:numPr>
        <w:numId w:val="4"/>
      </w:numPr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qFormat/>
    <w:rsid w:val="00A0061B"/>
    <w:pPr>
      <w:numPr>
        <w:ilvl w:val="1"/>
        <w:numId w:val="4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qFormat/>
    <w:rsid w:val="00A0061B"/>
    <w:pPr>
      <w:numPr>
        <w:ilvl w:val="2"/>
        <w:numId w:val="4"/>
      </w:numPr>
      <w:spacing w:after="120"/>
      <w:outlineLvl w:val="2"/>
    </w:pPr>
  </w:style>
  <w:style w:type="paragraph" w:styleId="Heading4">
    <w:name w:val="heading 4"/>
    <w:basedOn w:val="Normal"/>
    <w:qFormat/>
    <w:rsid w:val="00A0061B"/>
    <w:pPr>
      <w:numPr>
        <w:ilvl w:val="3"/>
        <w:numId w:val="4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qFormat/>
    <w:rsid w:val="00A0061B"/>
    <w:pPr>
      <w:numPr>
        <w:ilvl w:val="4"/>
        <w:numId w:val="4"/>
      </w:numPr>
      <w:spacing w:after="120"/>
      <w:outlineLvl w:val="4"/>
    </w:pPr>
  </w:style>
  <w:style w:type="paragraph" w:styleId="Heading6">
    <w:name w:val="heading 6"/>
    <w:basedOn w:val="Normal"/>
    <w:next w:val="Normal"/>
    <w:autoRedefine/>
    <w:qFormat/>
    <w:rsid w:val="00FF754B"/>
    <w:pPr>
      <w:keepNext/>
      <w:spacing w:before="160" w:after="80"/>
      <w:jc w:val="right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A0061B"/>
    <w:pPr>
      <w:keepNext/>
      <w:jc w:val="left"/>
      <w:outlineLvl w:val="6"/>
    </w:pPr>
    <w:rPr>
      <w:rFonts w:ascii="Arial" w:hAnsi="Arial"/>
      <w:b/>
      <w:smallCaps/>
      <w:color w:val="000000"/>
      <w:sz w:val="24"/>
    </w:rPr>
  </w:style>
  <w:style w:type="paragraph" w:styleId="Heading8">
    <w:name w:val="heading 8"/>
    <w:basedOn w:val="Normal"/>
    <w:next w:val="Normal"/>
    <w:autoRedefine/>
    <w:qFormat/>
    <w:rsid w:val="00A0061B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ascii="Arial" w:hAnsi="Arial"/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lause">
    <w:name w:val="Body  clause"/>
    <w:basedOn w:val="Normal"/>
    <w:next w:val="Heading1"/>
    <w:rsid w:val="00A0061B"/>
    <w:pPr>
      <w:spacing w:before="120" w:after="120"/>
      <w:ind w:left="720"/>
    </w:pPr>
  </w:style>
  <w:style w:type="paragraph" w:customStyle="1" w:styleId="Bodysubclause">
    <w:name w:val="Body  sub clause"/>
    <w:basedOn w:val="Normal"/>
    <w:rsid w:val="00A0061B"/>
    <w:pPr>
      <w:spacing w:before="240" w:after="120"/>
      <w:ind w:left="720"/>
    </w:pPr>
  </w:style>
  <w:style w:type="paragraph" w:customStyle="1" w:styleId="Bodypara">
    <w:name w:val="Body para"/>
    <w:basedOn w:val="Normal"/>
    <w:rsid w:val="00A0061B"/>
    <w:pPr>
      <w:spacing w:after="240"/>
      <w:ind w:left="1559"/>
    </w:pPr>
  </w:style>
  <w:style w:type="paragraph" w:customStyle="1" w:styleId="Bodysubpara">
    <w:name w:val="Body sub para"/>
    <w:basedOn w:val="Normal"/>
    <w:next w:val="Heading3"/>
    <w:rsid w:val="00A0061B"/>
    <w:pPr>
      <w:spacing w:after="120"/>
      <w:ind w:left="2268"/>
    </w:pPr>
  </w:style>
  <w:style w:type="paragraph" w:customStyle="1" w:styleId="Definitions">
    <w:name w:val="Definitions"/>
    <w:basedOn w:val="Normal"/>
    <w:rsid w:val="00A0061B"/>
    <w:pPr>
      <w:tabs>
        <w:tab w:val="left" w:pos="709"/>
      </w:tabs>
      <w:spacing w:after="120"/>
      <w:ind w:left="720"/>
    </w:pPr>
  </w:style>
  <w:style w:type="paragraph" w:styleId="Footer">
    <w:name w:val="footer"/>
    <w:basedOn w:val="Normal"/>
    <w:link w:val="FooterChar"/>
    <w:uiPriority w:val="99"/>
    <w:rsid w:val="00A0061B"/>
    <w:pPr>
      <w:tabs>
        <w:tab w:val="center" w:pos="4153"/>
        <w:tab w:val="right" w:pos="8306"/>
      </w:tabs>
      <w:spacing w:after="240"/>
    </w:pPr>
  </w:style>
  <w:style w:type="paragraph" w:styleId="Header">
    <w:name w:val="header"/>
    <w:basedOn w:val="Normal"/>
    <w:rsid w:val="00A0061B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A0061B"/>
  </w:style>
  <w:style w:type="paragraph" w:customStyle="1" w:styleId="Schmainhead">
    <w:name w:val="Sch   main head"/>
    <w:basedOn w:val="Normal"/>
    <w:next w:val="Normal"/>
    <w:autoRedefine/>
    <w:rsid w:val="0006210E"/>
    <w:pPr>
      <w:keepNext/>
      <w:pageBreakBefore/>
      <w:numPr>
        <w:numId w:val="6"/>
      </w:numPr>
      <w:spacing w:before="240" w:after="360"/>
      <w:jc w:val="center"/>
      <w:outlineLvl w:val="0"/>
    </w:pPr>
    <w:rPr>
      <w:b/>
      <w:kern w:val="28"/>
      <w:sz w:val="24"/>
    </w:rPr>
  </w:style>
  <w:style w:type="paragraph" w:customStyle="1" w:styleId="Schparthead">
    <w:name w:val="Sch   part head"/>
    <w:basedOn w:val="Normal"/>
    <w:next w:val="Normal"/>
    <w:rsid w:val="00A0061B"/>
    <w:pPr>
      <w:keepNext/>
      <w:numPr>
        <w:numId w:val="7"/>
      </w:numPr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A0061B"/>
    <w:pPr>
      <w:numPr>
        <w:numId w:val="5"/>
      </w:numPr>
      <w:spacing w:before="320"/>
      <w:outlineLvl w:val="0"/>
    </w:pPr>
    <w:rPr>
      <w:b/>
      <w:smallCaps/>
    </w:rPr>
  </w:style>
  <w:style w:type="paragraph" w:customStyle="1" w:styleId="Sch1stylesubclause">
    <w:name w:val="Sch  (1style) sub clause"/>
    <w:basedOn w:val="Normal"/>
    <w:rsid w:val="00A0061B"/>
    <w:pPr>
      <w:numPr>
        <w:ilvl w:val="1"/>
        <w:numId w:val="5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A0061B"/>
    <w:pPr>
      <w:numPr>
        <w:ilvl w:val="2"/>
        <w:numId w:val="5"/>
      </w:numPr>
      <w:spacing w:after="120"/>
    </w:pPr>
  </w:style>
  <w:style w:type="paragraph" w:customStyle="1" w:styleId="Sch1stylesubpara">
    <w:name w:val="Sch (1style) sub para"/>
    <w:basedOn w:val="Heading4"/>
    <w:rsid w:val="00A0061B"/>
    <w:pPr>
      <w:numPr>
        <w:numId w:val="5"/>
      </w:numPr>
    </w:pPr>
  </w:style>
  <w:style w:type="paragraph" w:customStyle="1" w:styleId="Sch2style1">
    <w:name w:val="Sch (2style)  1"/>
    <w:basedOn w:val="Normal"/>
    <w:rsid w:val="00A0061B"/>
    <w:pPr>
      <w:numPr>
        <w:numId w:val="1"/>
      </w:numPr>
      <w:spacing w:before="280" w:after="120" w:line="300" w:lineRule="exact"/>
    </w:pPr>
  </w:style>
  <w:style w:type="paragraph" w:customStyle="1" w:styleId="Sch2stylea">
    <w:name w:val="Sch (2style) (a)"/>
    <w:basedOn w:val="Normal"/>
    <w:rsid w:val="00A0061B"/>
    <w:pPr>
      <w:numPr>
        <w:ilvl w:val="1"/>
        <w:numId w:val="1"/>
      </w:numPr>
      <w:spacing w:after="120" w:line="300" w:lineRule="exact"/>
    </w:pPr>
  </w:style>
  <w:style w:type="paragraph" w:customStyle="1" w:styleId="Sch2stylei">
    <w:name w:val="Sch (2style) (i)"/>
    <w:basedOn w:val="Heading4"/>
    <w:rsid w:val="00A0061B"/>
    <w:pPr>
      <w:numPr>
        <w:ilvl w:val="2"/>
        <w:numId w:val="1"/>
      </w:numPr>
      <w:tabs>
        <w:tab w:val="clear" w:pos="2261"/>
        <w:tab w:val="left" w:pos="2268"/>
      </w:tabs>
    </w:pPr>
    <w:rPr>
      <w:noProof/>
    </w:rPr>
  </w:style>
  <w:style w:type="paragraph" w:styleId="TOC1">
    <w:name w:val="toc 1"/>
    <w:basedOn w:val="Normal"/>
    <w:next w:val="Normal"/>
    <w:autoRedefine/>
    <w:rsid w:val="007E2D34"/>
    <w:pPr>
      <w:tabs>
        <w:tab w:val="left" w:pos="660"/>
        <w:tab w:val="left" w:pos="720"/>
        <w:tab w:val="right" w:leader="dot" w:pos="8640"/>
      </w:tabs>
      <w:jc w:val="left"/>
    </w:pPr>
    <w:rPr>
      <w:rFonts w:ascii="Arial" w:hAnsi="Arial"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rsid w:val="00A0061B"/>
    <w:pPr>
      <w:spacing w:before="240"/>
      <w:jc w:val="left"/>
    </w:pPr>
    <w:rPr>
      <w:b/>
      <w:bCs/>
      <w:sz w:val="20"/>
    </w:rPr>
  </w:style>
  <w:style w:type="paragraph" w:styleId="TOC3">
    <w:name w:val="toc 3"/>
    <w:basedOn w:val="Normal"/>
    <w:next w:val="Normal"/>
    <w:autoRedefine/>
    <w:rsid w:val="00A0061B"/>
    <w:pPr>
      <w:ind w:left="220"/>
      <w:jc w:val="left"/>
    </w:pPr>
    <w:rPr>
      <w:sz w:val="20"/>
    </w:rPr>
  </w:style>
  <w:style w:type="character" w:styleId="Hyperlink">
    <w:name w:val="Hyperlink"/>
    <w:rsid w:val="00A0061B"/>
    <w:rPr>
      <w:color w:val="0000FF"/>
      <w:u w:val="single"/>
    </w:rPr>
  </w:style>
  <w:style w:type="character" w:styleId="FollowedHyperlink">
    <w:name w:val="FollowedHyperlink"/>
    <w:rsid w:val="00A0061B"/>
    <w:rPr>
      <w:color w:val="800080"/>
      <w:u w:val="single"/>
    </w:rPr>
  </w:style>
  <w:style w:type="paragraph" w:customStyle="1" w:styleId="1Parties">
    <w:name w:val="(1) Parties"/>
    <w:basedOn w:val="Normal"/>
    <w:rsid w:val="00A0061B"/>
    <w:pPr>
      <w:numPr>
        <w:numId w:val="2"/>
      </w:numPr>
      <w:spacing w:before="120" w:after="120"/>
    </w:pPr>
  </w:style>
  <w:style w:type="paragraph" w:customStyle="1" w:styleId="ABackground">
    <w:name w:val="(A) Background"/>
    <w:basedOn w:val="Normal"/>
    <w:rsid w:val="00A0061B"/>
    <w:pPr>
      <w:numPr>
        <w:numId w:val="3"/>
      </w:numPr>
      <w:spacing w:before="120" w:after="120"/>
    </w:pPr>
  </w:style>
  <w:style w:type="character" w:customStyle="1" w:styleId="Def">
    <w:name w:val="Def"/>
    <w:rsid w:val="00A0061B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A0061B"/>
    <w:pPr>
      <w:tabs>
        <w:tab w:val="left" w:pos="709"/>
      </w:tabs>
      <w:spacing w:before="120" w:after="120"/>
    </w:pPr>
    <w:rPr>
      <w:b/>
      <w:smallCaps/>
      <w:sz w:val="24"/>
    </w:rPr>
  </w:style>
  <w:style w:type="paragraph" w:customStyle="1" w:styleId="Scha">
    <w:name w:val="Sch a)"/>
    <w:basedOn w:val="Normal"/>
    <w:rsid w:val="00A0061B"/>
    <w:pPr>
      <w:numPr>
        <w:ilvl w:val="1"/>
        <w:numId w:val="2"/>
      </w:numPr>
    </w:pPr>
  </w:style>
  <w:style w:type="paragraph" w:customStyle="1" w:styleId="XExecution">
    <w:name w:val="X Execution"/>
    <w:basedOn w:val="Normal"/>
    <w:rsid w:val="00A0061B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A0061B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Normal"/>
    <w:autoRedefine/>
    <w:rsid w:val="00A0061B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Normal"/>
    <w:autoRedefine/>
    <w:rsid w:val="00A0061B"/>
    <w:pPr>
      <w:jc w:val="center"/>
    </w:pPr>
  </w:style>
  <w:style w:type="character" w:customStyle="1" w:styleId="Defterm">
    <w:name w:val="Defterm"/>
    <w:rsid w:val="00A0061B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A0061B"/>
    <w:pPr>
      <w:pageBreakBefore/>
    </w:pPr>
  </w:style>
  <w:style w:type="paragraph" w:customStyle="1" w:styleId="FrontInformation">
    <w:name w:val="FrontInformation"/>
    <w:autoRedefine/>
    <w:rsid w:val="00A0061B"/>
    <w:pPr>
      <w:spacing w:line="300" w:lineRule="atLeast"/>
    </w:pPr>
    <w:rPr>
      <w:rFonts w:ascii="Arial" w:hAnsi="Arial"/>
      <w:color w:val="000000"/>
      <w:lang w:eastAsia="en-US"/>
    </w:rPr>
  </w:style>
  <w:style w:type="character" w:customStyle="1" w:styleId="defitem">
    <w:name w:val="defitem"/>
    <w:basedOn w:val="DefaultParagraphFont"/>
    <w:rsid w:val="00A0061B"/>
  </w:style>
  <w:style w:type="character" w:customStyle="1" w:styleId="smallcaps">
    <w:name w:val="smallcaps"/>
    <w:rsid w:val="00A0061B"/>
    <w:rPr>
      <w:b/>
      <w:smallCaps/>
    </w:rPr>
  </w:style>
  <w:style w:type="paragraph" w:customStyle="1" w:styleId="Schmainheadinc">
    <w:name w:val="Sch   main head inc"/>
    <w:basedOn w:val="Normal"/>
    <w:rsid w:val="00A0061B"/>
    <w:pPr>
      <w:numPr>
        <w:numId w:val="10"/>
      </w:numPr>
      <w:spacing w:before="360" w:after="360"/>
    </w:pPr>
    <w:rPr>
      <w:b/>
    </w:rPr>
  </w:style>
  <w:style w:type="paragraph" w:customStyle="1" w:styleId="Schmainheadsingle">
    <w:name w:val="Sch main head single"/>
    <w:basedOn w:val="Normal"/>
    <w:next w:val="Normal"/>
    <w:rsid w:val="00A0061B"/>
    <w:pPr>
      <w:pageBreakBefore/>
      <w:numPr>
        <w:numId w:val="8"/>
      </w:numPr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Normal"/>
    <w:next w:val="Normal"/>
    <w:rsid w:val="00A0061B"/>
    <w:pPr>
      <w:numPr>
        <w:numId w:val="9"/>
      </w:numPr>
      <w:spacing w:before="240" w:after="360"/>
    </w:pPr>
    <w:rPr>
      <w:b/>
      <w:kern w:val="28"/>
    </w:rPr>
  </w:style>
  <w:style w:type="paragraph" w:customStyle="1" w:styleId="Testimonium">
    <w:name w:val="Testimonium"/>
    <w:basedOn w:val="Normal"/>
    <w:rsid w:val="00A0061B"/>
    <w:pPr>
      <w:spacing w:before="360" w:after="360"/>
    </w:pPr>
  </w:style>
  <w:style w:type="paragraph" w:customStyle="1" w:styleId="Appmainheadsingle">
    <w:name w:val="App main head single"/>
    <w:basedOn w:val="Normal"/>
    <w:next w:val="Normal"/>
    <w:rsid w:val="00A0061B"/>
    <w:pPr>
      <w:pageBreakBefore/>
      <w:numPr>
        <w:numId w:val="11"/>
      </w:numPr>
      <w:spacing w:before="240" w:after="360"/>
      <w:jc w:val="center"/>
    </w:pPr>
    <w:rPr>
      <w:b/>
    </w:rPr>
  </w:style>
  <w:style w:type="paragraph" w:customStyle="1" w:styleId="Appmainhead">
    <w:name w:val="App   main head"/>
    <w:basedOn w:val="Normal"/>
    <w:next w:val="Normal"/>
    <w:rsid w:val="00A0061B"/>
    <w:pPr>
      <w:pageBreakBefore/>
      <w:numPr>
        <w:numId w:val="12"/>
      </w:numPr>
      <w:spacing w:before="240" w:after="360"/>
      <w:jc w:val="center"/>
    </w:pPr>
    <w:rPr>
      <w:b/>
    </w:rPr>
  </w:style>
  <w:style w:type="paragraph" w:styleId="CommentText">
    <w:name w:val="annotation text"/>
    <w:basedOn w:val="Normal"/>
    <w:rsid w:val="00A0061B"/>
    <w:pPr>
      <w:spacing w:line="200" w:lineRule="atLeast"/>
      <w:jc w:val="left"/>
    </w:pPr>
    <w:rPr>
      <w:sz w:val="20"/>
    </w:rPr>
  </w:style>
  <w:style w:type="paragraph" w:customStyle="1" w:styleId="CoversheetTitle2">
    <w:name w:val="Coversheet Title2"/>
    <w:basedOn w:val="CoversheetTitle"/>
    <w:rsid w:val="00A0061B"/>
    <w:rPr>
      <w:sz w:val="28"/>
    </w:rPr>
  </w:style>
  <w:style w:type="paragraph" w:customStyle="1" w:styleId="Headingreg">
    <w:name w:val="Heading reg"/>
    <w:basedOn w:val="Heading1"/>
    <w:next w:val="Normal"/>
    <w:rsid w:val="00A0061B"/>
    <w:pPr>
      <w:keepNext w:val="0"/>
      <w:spacing w:after="240"/>
    </w:pPr>
    <w:rPr>
      <w:b w:val="0"/>
      <w:smallCaps w:val="0"/>
    </w:rPr>
  </w:style>
  <w:style w:type="paragraph" w:customStyle="1" w:styleId="HeadingTitle">
    <w:name w:val="HeadingTitle"/>
    <w:basedOn w:val="Normal"/>
    <w:rsid w:val="00A0061B"/>
    <w:pPr>
      <w:spacing w:before="240" w:after="240"/>
    </w:pPr>
    <w:rPr>
      <w:b/>
      <w:sz w:val="24"/>
    </w:rPr>
  </w:style>
  <w:style w:type="paragraph" w:customStyle="1" w:styleId="BackSubClause">
    <w:name w:val="BackSubClause"/>
    <w:basedOn w:val="Normal"/>
    <w:rsid w:val="00A0061B"/>
    <w:pPr>
      <w:numPr>
        <w:ilvl w:val="1"/>
        <w:numId w:val="3"/>
      </w:numPr>
    </w:pPr>
  </w:style>
  <w:style w:type="paragraph" w:customStyle="1" w:styleId="NormalSpaced">
    <w:name w:val="NormalSpaced"/>
    <w:basedOn w:val="Normal"/>
    <w:next w:val="Normal"/>
    <w:rsid w:val="00A0061B"/>
    <w:pPr>
      <w:spacing w:after="240"/>
    </w:pPr>
  </w:style>
  <w:style w:type="paragraph" w:customStyle="1" w:styleId="Bullet">
    <w:name w:val="Bullet"/>
    <w:basedOn w:val="Normal"/>
    <w:rsid w:val="00A0061B"/>
    <w:pPr>
      <w:numPr>
        <w:numId w:val="18"/>
      </w:numPr>
      <w:spacing w:after="240"/>
    </w:pPr>
  </w:style>
  <w:style w:type="paragraph" w:customStyle="1" w:styleId="Bullet2">
    <w:name w:val="Bullet2"/>
    <w:basedOn w:val="Normal"/>
    <w:rsid w:val="00A0061B"/>
    <w:pPr>
      <w:numPr>
        <w:numId w:val="13"/>
      </w:numPr>
      <w:spacing w:after="240" w:line="240" w:lineRule="auto"/>
    </w:pPr>
  </w:style>
  <w:style w:type="paragraph" w:customStyle="1" w:styleId="Bullet3">
    <w:name w:val="Bullet3"/>
    <w:basedOn w:val="Normal"/>
    <w:rsid w:val="00A0061B"/>
    <w:pPr>
      <w:numPr>
        <w:numId w:val="14"/>
      </w:numPr>
      <w:spacing w:after="240" w:line="240" w:lineRule="auto"/>
    </w:pPr>
  </w:style>
  <w:style w:type="paragraph" w:customStyle="1" w:styleId="NormalCell">
    <w:name w:val="NormalCell"/>
    <w:basedOn w:val="Normal"/>
    <w:rsid w:val="00A0061B"/>
    <w:pPr>
      <w:spacing w:before="120" w:after="120"/>
      <w:jc w:val="left"/>
    </w:pPr>
  </w:style>
  <w:style w:type="paragraph" w:customStyle="1" w:styleId="NormalSmall">
    <w:name w:val="NormalSmall"/>
    <w:basedOn w:val="NormalCell"/>
    <w:rsid w:val="00A0061B"/>
    <w:rPr>
      <w:sz w:val="18"/>
    </w:rPr>
  </w:style>
  <w:style w:type="paragraph" w:customStyle="1" w:styleId="BulletSmall">
    <w:name w:val="Bullet Small"/>
    <w:basedOn w:val="Bullet"/>
    <w:rsid w:val="00A0061B"/>
    <w:rPr>
      <w:sz w:val="18"/>
    </w:rPr>
  </w:style>
  <w:style w:type="paragraph" w:customStyle="1" w:styleId="Bullet4">
    <w:name w:val="Bullet4"/>
    <w:basedOn w:val="Normal"/>
    <w:rsid w:val="00A0061B"/>
    <w:pPr>
      <w:numPr>
        <w:numId w:val="15"/>
      </w:numPr>
      <w:spacing w:after="240" w:line="240" w:lineRule="auto"/>
    </w:pPr>
  </w:style>
  <w:style w:type="paragraph" w:customStyle="1" w:styleId="Bullet5">
    <w:name w:val="Bullet5"/>
    <w:basedOn w:val="Normal"/>
    <w:rsid w:val="00A0061B"/>
    <w:pPr>
      <w:numPr>
        <w:numId w:val="16"/>
      </w:numPr>
      <w:spacing w:after="240"/>
    </w:pPr>
  </w:style>
  <w:style w:type="paragraph" w:customStyle="1" w:styleId="Bodysubpara2">
    <w:name w:val="Body sub para2"/>
    <w:basedOn w:val="Bodysubpara"/>
    <w:rsid w:val="00A0061B"/>
    <w:pPr>
      <w:spacing w:after="240"/>
      <w:ind w:left="3028"/>
    </w:pPr>
  </w:style>
  <w:style w:type="paragraph" w:customStyle="1" w:styleId="Bullet1">
    <w:name w:val="Bullet1"/>
    <w:basedOn w:val="Normal"/>
    <w:rsid w:val="00A0061B"/>
    <w:pPr>
      <w:numPr>
        <w:numId w:val="17"/>
      </w:numPr>
      <w:spacing w:after="240"/>
    </w:pPr>
  </w:style>
  <w:style w:type="paragraph" w:customStyle="1" w:styleId="Bullet1continued">
    <w:name w:val="Bullet1continued"/>
    <w:basedOn w:val="Bullet1"/>
    <w:rsid w:val="00A0061B"/>
    <w:pPr>
      <w:numPr>
        <w:numId w:val="0"/>
      </w:numPr>
      <w:ind w:left="357"/>
    </w:pPr>
  </w:style>
  <w:style w:type="paragraph" w:customStyle="1" w:styleId="Bullet2continued">
    <w:name w:val="Bullet2continued"/>
    <w:basedOn w:val="Bullet2"/>
    <w:rsid w:val="00A0061B"/>
    <w:pPr>
      <w:numPr>
        <w:numId w:val="0"/>
      </w:numPr>
      <w:ind w:left="1077"/>
    </w:pPr>
  </w:style>
  <w:style w:type="paragraph" w:customStyle="1" w:styleId="Bullet3continued">
    <w:name w:val="Bullet3continued"/>
    <w:basedOn w:val="Bullet3"/>
    <w:rsid w:val="00A0061B"/>
    <w:pPr>
      <w:numPr>
        <w:numId w:val="0"/>
      </w:numPr>
      <w:ind w:left="1945"/>
    </w:pPr>
  </w:style>
  <w:style w:type="paragraph" w:customStyle="1" w:styleId="Bullet4continued">
    <w:name w:val="Bullet4continued"/>
    <w:basedOn w:val="Bullet4"/>
    <w:rsid w:val="00A0061B"/>
    <w:pPr>
      <w:numPr>
        <w:numId w:val="0"/>
      </w:numPr>
      <w:ind w:left="2676"/>
    </w:pPr>
  </w:style>
  <w:style w:type="paragraph" w:customStyle="1" w:styleId="Bullet5continued">
    <w:name w:val="Bullet5continued"/>
    <w:basedOn w:val="Bullet5"/>
    <w:rsid w:val="00A0061B"/>
    <w:pPr>
      <w:numPr>
        <w:numId w:val="0"/>
      </w:numPr>
      <w:ind w:left="3385"/>
    </w:pPr>
  </w:style>
  <w:style w:type="character" w:styleId="CommentReference">
    <w:name w:val="annotation reference"/>
    <w:semiHidden/>
    <w:rsid w:val="009F01B6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F01B6"/>
    <w:pPr>
      <w:spacing w:line="300" w:lineRule="atLeast"/>
      <w:jc w:val="both"/>
    </w:pPr>
    <w:rPr>
      <w:b/>
      <w:bCs/>
    </w:rPr>
  </w:style>
  <w:style w:type="paragraph" w:styleId="BalloonText">
    <w:name w:val="Balloon Text"/>
    <w:basedOn w:val="Normal"/>
    <w:semiHidden/>
    <w:rsid w:val="009F01B6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3A7D2B"/>
    <w:pPr>
      <w:spacing w:before="240" w:after="60" w:line="240" w:lineRule="auto"/>
      <w:jc w:val="center"/>
      <w:outlineLvl w:val="0"/>
    </w:pPr>
    <w:rPr>
      <w:rFonts w:ascii="Arial" w:hAnsi="Arial"/>
      <w:b/>
      <w:bCs/>
      <w:kern w:val="28"/>
      <w:sz w:val="28"/>
      <w:szCs w:val="32"/>
    </w:rPr>
  </w:style>
  <w:style w:type="paragraph" w:customStyle="1" w:styleId="HeadingSET1">
    <w:name w:val="Heading SET 1"/>
    <w:basedOn w:val="Schmainheadsingle"/>
    <w:rsid w:val="00E03D91"/>
    <w:pPr>
      <w:numPr>
        <w:numId w:val="0"/>
      </w:numPr>
      <w:spacing w:before="0" w:after="0"/>
      <w:jc w:val="right"/>
    </w:pPr>
  </w:style>
  <w:style w:type="paragraph" w:styleId="TOC4">
    <w:name w:val="toc 4"/>
    <w:basedOn w:val="Normal"/>
    <w:next w:val="Normal"/>
    <w:autoRedefine/>
    <w:semiHidden/>
    <w:rsid w:val="005A6EE7"/>
    <w:pPr>
      <w:ind w:left="440"/>
      <w:jc w:val="left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5A6EE7"/>
    <w:pPr>
      <w:ind w:left="660"/>
      <w:jc w:val="left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5A6EE7"/>
    <w:pPr>
      <w:ind w:left="880"/>
      <w:jc w:val="left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5A6EE7"/>
    <w:pPr>
      <w:ind w:left="1100"/>
      <w:jc w:val="left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5A6EE7"/>
    <w:pPr>
      <w:ind w:left="1320"/>
      <w:jc w:val="left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5A6EE7"/>
    <w:pPr>
      <w:ind w:left="1540"/>
      <w:jc w:val="left"/>
    </w:pPr>
    <w:rPr>
      <w:sz w:val="20"/>
    </w:rPr>
  </w:style>
  <w:style w:type="character" w:customStyle="1" w:styleId="FooterChar">
    <w:name w:val="Footer Char"/>
    <w:link w:val="Footer"/>
    <w:uiPriority w:val="99"/>
    <w:rsid w:val="00132F43"/>
    <w:rPr>
      <w:sz w:val="22"/>
      <w:lang w:eastAsia="en-US"/>
    </w:rPr>
  </w:style>
  <w:style w:type="character" w:styleId="Strong">
    <w:name w:val="Strong"/>
    <w:uiPriority w:val="22"/>
    <w:qFormat/>
    <w:rsid w:val="005B7251"/>
    <w:rPr>
      <w:b/>
      <w:bCs/>
    </w:rPr>
  </w:style>
  <w:style w:type="table" w:styleId="TableGrid">
    <w:name w:val="Table Grid"/>
    <w:basedOn w:val="TableNormal"/>
    <w:rsid w:val="009C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Anti-corruption and bribery policy</vt:lpstr>
    </vt:vector>
  </TitlesOfParts>
  <Company>Practical Law Company Ltd</Company>
  <LinksUpToDate>false</LinksUpToDate>
  <CharactersWithSpaces>813</CharactersWithSpaces>
  <SharedDoc>false</SharedDoc>
  <HLinks>
    <vt:vector size="108" baseType="variant">
      <vt:variant>
        <vt:i4>1769528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_Toc303085097</vt:lpwstr>
      </vt:variant>
      <vt:variant>
        <vt:i4>1769528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_Toc303085096</vt:lpwstr>
      </vt:variant>
      <vt:variant>
        <vt:i4>1769528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_Toc303085095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_Toc303085094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_Toc303085093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_Toc303085092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_Toc303085091</vt:lpwstr>
      </vt:variant>
      <vt:variant>
        <vt:i4>1769528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_Toc303085090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_Toc303085089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_Toc303085088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_Toc303085087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_Toc303085086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_Toc303085085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_Toc303085084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_Toc303085083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_Toc303085082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_Toc303085081</vt:lpwstr>
      </vt:variant>
      <vt:variant>
        <vt:i4>1703992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_Toc303085080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Anti-corruption and bribery policy</dc:title>
  <dc:subject/>
  <dc:creator>Practical Law Company</dc:creator>
  <cp:keywords/>
  <dc:description/>
  <cp:lastModifiedBy>Teasdale, Sarah</cp:lastModifiedBy>
  <cp:revision>2</cp:revision>
  <cp:lastPrinted>2011-11-23T09:50:00Z</cp:lastPrinted>
  <dcterms:created xsi:type="dcterms:W3CDTF">2019-09-26T11:59:00Z</dcterms:created>
  <dcterms:modified xsi:type="dcterms:W3CDTF">2019-09-26T11:59:00Z</dcterms:modified>
</cp:coreProperties>
</file>